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Style w:val="Nfaseforte"/>
          <w:rFonts w:ascii="Calibri" w:hAnsi="Calibri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</w:pPr>
      <w:r>
        <w:rPr/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1. 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Este termo deverá ser assinado 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pelo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representante legal da associação ou cooperativ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de artesãos.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2. 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O art.</w:t>
      </w: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16"/>
          <w:szCs w:val="16"/>
          <w:u w:val="none"/>
          <w:shd w:fill="FFFFFF" w:val="clear"/>
        </w:rPr>
        <w:t xml:space="preserve">10, § 6º, da Lei Federal n. 14.903/24 dispõe que, </w:t>
      </w:r>
      <w:r>
        <w:rPr>
          <w:rFonts w:cs="Arial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16"/>
          <w:szCs w:val="16"/>
          <w:u w:val="none"/>
          <w:shd w:fill="FFFFFF" w:val="clear"/>
        </w:rPr>
        <w:t>c</w:t>
      </w:r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16"/>
          <w:szCs w:val="16"/>
        </w:rPr>
        <w:t xml:space="preserve">onfigurará nepotismo e impedirá a celebração de instrumentos pelo agente cultural quando, na etapa de habilitação, for verificado que ele é cônjuge, companheiro ou parente em linha reta, colateral ou por afinidade, até o terceiro grau, de servidor público do órgão responsável pelo edital e este tiver atuado nas etapas referidas no § 5º deste </w:t>
      </w:r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16"/>
          <w:szCs w:val="16"/>
        </w:rPr>
        <w:t>artigo</w:t>
      </w:r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16"/>
          <w:szCs w:val="16"/>
        </w:rPr>
        <w:t xml:space="preserve">”. 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16"/>
          <w:szCs w:val="16"/>
        </w:rPr>
        <w:t>As etapas são: proposição técnica do edital, análise de propostas e julgamento de recursos.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3. 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 assinatura pode ser eletrônica, via GOV.BR, por exemplo, ou o documento pode ser impresso, assinado, digitalizado (formatos PDF, JPEG ou JPG) e posteriormente anexado ao processo de habilitação via Sistema Eletrônico de Informação (SEI), em caso de candidato individual.</w:t>
      </w:r>
    </w:p>
    <w:p>
      <w:pPr>
        <w:pStyle w:val="Corpodotexto"/>
        <w:widowControl/>
        <w:spacing w:before="120" w:after="120"/>
        <w:ind w:left="0" w:right="120" w:hanging="0"/>
        <w:jc w:val="both"/>
        <w:rPr>
          <w:rFonts w:ascii="Calibri" w:hAnsi="Calibri"/>
          <w:caps w:val="false"/>
          <w:smallCaps w:val="false"/>
          <w:color w:val="000000"/>
          <w:spacing w:val="0"/>
        </w:rPr>
      </w:pPr>
      <w:r>
        <w:rPr>
          <w:rFonts w:ascii="Calibri" w:hAnsi="Calibri"/>
          <w:caps w:val="false"/>
          <w:smallCaps w:val="false"/>
          <w:color w:val="000000"/>
          <w:spacing w:val="0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MINEIRANÇAS – ARTESANATO – 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2025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DECLARAÇÃO NEGATIVA DE ENQUADRAMENTO – </w:t>
            </w:r>
            <w:r>
              <w:rPr>
                <w:rFonts w:ascii="Calibri" w:hAnsi="Calibri"/>
                <w:color w:val="FFFFFF"/>
                <w:sz w:val="20"/>
                <w:szCs w:val="20"/>
              </w:rPr>
              <w:t>Art. 10, § 6º, da Lei Federal n. 14.903/24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Eu,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(nome completo)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(nacionalidade)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(estado civil)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portador do RG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CPF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e </w:t>
            </w:r>
            <w:r>
              <w:rPr>
                <w:rFonts w:ascii="Calibri" w:hAnsi="Calibri"/>
                <w:sz w:val="20"/>
                <w:szCs w:val="20"/>
              </w:rPr>
              <w:t xml:space="preserve">neste ato representando a </w:t>
            </w:r>
            <w:r>
              <w:rPr>
                <w:rFonts w:ascii="Calibri" w:hAnsi="Calibri"/>
                <w:sz w:val="20"/>
                <w:szCs w:val="20"/>
                <w:shd w:fill="DDDDDD" w:val="clear"/>
              </w:rPr>
              <w:t xml:space="preserve">(nome da associação ou cooperativa) </w:t>
            </w:r>
            <w:r>
              <w:rPr>
                <w:rFonts w:ascii="Calibri" w:hAnsi="Calibri"/>
                <w:sz w:val="20"/>
                <w:szCs w:val="20"/>
              </w:rPr>
              <w:t xml:space="preserve">inscrita no CNPJ sob o </w:t>
            </w:r>
            <w:r>
              <w:rPr>
                <w:rStyle w:val="Nfase"/>
                <w:rFonts w:ascii="Calibri" w:hAnsi="Calibri"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20"/>
                <w:szCs w:val="20"/>
              </w:rPr>
              <w:t xml:space="preserve">constituída em </w:t>
            </w:r>
            <w:r>
              <w:rPr>
                <w:rFonts w:ascii="Calibri" w:hAnsi="Calibri"/>
                <w:i/>
                <w:sz w:val="20"/>
                <w:szCs w:val="20"/>
                <w:shd w:fill="DDDDDD" w:val="clear"/>
              </w:rPr>
              <w:t>(nome da cidade em que a pessoa jurídica foi constituída)</w:t>
            </w:r>
            <w:r>
              <w:rPr>
                <w:rFonts w:ascii="Calibri" w:hAnsi="Calibri"/>
                <w:i/>
                <w:sz w:val="20"/>
                <w:szCs w:val="20"/>
                <w:shd w:fill="auto" w:val="clear"/>
              </w:rPr>
              <w:t>,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 xml:space="preserve">atesto que não há, entre aqueles artesãos que integram a entidade que represento e que estão inscritos como expositores no 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FFFFFF" w:val="clear"/>
              </w:rPr>
              <w:t xml:space="preserve">Edital de Chamamento Público n. 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FFFFFF" w:val="clear"/>
              </w:rPr>
              <w:t>4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FFFFFF" w:val="clear"/>
              </w:rPr>
              <w:t>/2025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 xml:space="preserve">, referente ao 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FFFFFF" w:val="clear"/>
              </w:rPr>
              <w:t>Projeto Mineiranças – Artesanato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, quem se enquadre nas vedações e nos limites à participação previstos no § 6º, do art. 10, da Lei Federal n. 14.903/24 e dispostos, por correspondência, no item 9.14 do referido Edital de Chamamento Público.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(assinatura do representante da pessoa jurídica)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(local e data)</w:t>
            </w:r>
          </w:p>
        </w:tc>
      </w:tr>
    </w:tbl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</w:pPr>
      <w:r>
        <w:rPr>
          <w:rFonts w:ascii="Calibri" w:hAnsi="Calibri"/>
          <w:caps w:val="false"/>
          <w:smallCaps w:val="false"/>
          <w:color w:val="000000"/>
          <w:spacing w:val="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12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Arial"/>
        <w:b/>
        <w:b/>
        <w:bCs/>
        <w:sz w:val="16"/>
        <w:szCs w:val="16"/>
        <w:u w:val="none"/>
      </w:rPr>
    </w:pPr>
    <w:r>
      <w:rPr>
        <w:rFonts w:cs="Arial" w:ascii="Calibri" w:hAnsi="Calibri"/>
        <w:b/>
        <w:bCs/>
        <w:sz w:val="16"/>
        <w:szCs w:val="16"/>
        <w:u w:val="none"/>
      </w:rPr>
      <w:t xml:space="preserve">ALMG – EDITAL N. 4/2025 </w:t>
    </w:r>
    <w:r>
      <w:rPr>
        <w:rFonts w:cs="Arial" w:ascii="Calibri" w:hAnsi="Calibri"/>
        <w:sz w:val="16"/>
        <w:szCs w:val="16"/>
        <w:u w:val="none"/>
      </w:rPr>
      <w:t>– PROJETO MINEIRANÇAS – ARTESANATO –</w:t>
    </w:r>
    <w:r>
      <w:rPr>
        <w:rFonts w:cs="Arial" w:ascii="Calibri" w:hAnsi="Calibri"/>
        <w:b/>
        <w:bCs/>
        <w:sz w:val="16"/>
        <w:szCs w:val="16"/>
        <w:u w:val="none"/>
      </w:rPr>
      <w:t xml:space="preserve"> </w:t>
    </w:r>
    <w:r>
      <w:rPr>
        <w:rFonts w:cs="Arial" w:ascii="Calibri" w:hAnsi="Calibri"/>
        <w:b/>
        <w:bCs/>
        <w:sz w:val="16"/>
        <w:szCs w:val="16"/>
        <w:u w:val="none"/>
      </w:rPr>
      <w:t xml:space="preserve">DECLARAÇÃO NEGATIVA DE ENQUADRAMENTO – </w:t>
    </w:r>
    <w:r>
      <w:rPr>
        <w:rFonts w:cs="Arial" w:ascii="Calibri" w:hAnsi="Calibri"/>
        <w:b/>
        <w:bCs/>
        <w:i w:val="false"/>
        <w:caps w:val="false"/>
        <w:smallCaps w:val="false"/>
        <w:color w:val="000000"/>
        <w:spacing w:val="0"/>
        <w:sz w:val="18"/>
        <w:szCs w:val="18"/>
        <w:u w:val="none"/>
        <w:shd w:fill="FFFFFF" w:val="clear"/>
      </w:rPr>
      <w:t>Art. 10, § 6º, da Lei Federal n. 14.903/24</w:t>
    </w:r>
  </w:p>
  <w:p>
    <w:pPr>
      <w:pStyle w:val="Normal"/>
      <w:jc w:val="right"/>
      <w:rPr>
        <w:rFonts w:ascii="Calibri" w:hAnsi="Calibri" w:cs="Arial"/>
        <w:b/>
        <w:b/>
        <w:bCs/>
        <w:sz w:val="16"/>
        <w:szCs w:val="16"/>
        <w:u w:val="none"/>
        <w:shd w:fill="auto" w:val="clear"/>
      </w:rPr>
    </w:pPr>
    <w:r>
      <w:rPr>
        <w:rFonts w:cs="Arial" w:ascii="Calibri" w:hAnsi="Calibri"/>
        <w:b/>
        <w:bCs/>
        <w:sz w:val="16"/>
        <w:szCs w:val="16"/>
        <w:u w:val="none"/>
        <w:shd w:fill="auto" w:val="clear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Arial"/>
    </w:rPr>
  </w:style>
  <w:style w:type="character" w:styleId="A2">
    <w:name w:val="A2"/>
    <w:qFormat/>
    <w:rPr>
      <w:rFonts w:ascii="Frutiger LT Std 45 Light" w:hAnsi="Frutiger LT Std 45 Light" w:cs="Frutiger LT Std 45 Light"/>
      <w:color w:val="000000"/>
      <w:sz w:val="18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Assembleia">
    <w:name w:val="Assembleia"/>
    <w:qFormat/>
    <w:pPr>
      <w:widowControl w:val="false"/>
      <w:suppressAutoHyphens w:val="true"/>
      <w:overflowPunct w:val="false"/>
      <w:bidi w:val="0"/>
      <w:spacing w:before="0" w:after="120"/>
      <w:jc w:val="center"/>
      <w:textAlignment w:val="baseline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orecuado1">
    <w:name w:val="Texto recuado 1"/>
    <w:qFormat/>
    <w:pPr>
      <w:widowControl/>
      <w:suppressAutoHyphens w:val="true"/>
      <w:overflowPunct w:val="false"/>
      <w:bidi w:val="0"/>
      <w:spacing w:lineRule="auto" w:line="360" w:before="28" w:after="28"/>
      <w:ind w:left="0" w:right="0" w:firstLine="1417"/>
      <w:jc w:val="both"/>
    </w:pPr>
    <w:rPr>
      <w:rFonts w:ascii="Times New Roman" w:hAnsi="Times New Roman" w:eastAsia="Arial" w:cs="Times New Roman"/>
      <w:color w:val="auto"/>
      <w:kern w:val="2"/>
      <w:sz w:val="24"/>
      <w:szCs w:val="20"/>
      <w:lang w:val="pt-BR" w:eastAsia="zh-CN" w:bidi="hi-IN"/>
    </w:rPr>
  </w:style>
  <w:style w:type="paragraph" w:styleId="Corpodetexto2">
    <w:name w:val="Corpo de texto 2"/>
    <w:basedOn w:val="Normal"/>
    <w:qFormat/>
    <w:pPr/>
    <w:rPr>
      <w:rFonts w:ascii="Arial" w:hAnsi="Arial" w:cs="Arial"/>
      <w:sz w:val="18"/>
    </w:rPr>
  </w:style>
  <w:style w:type="paragraph" w:styleId="Recuodecorpodetexto21">
    <w:name w:val="Recuo de corpo de texto 21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body">
    <w:name w:val="Text body"/>
    <w:qFormat/>
    <w:pPr>
      <w:widowControl w:val="false"/>
      <w:suppressAutoHyphens w:val="true"/>
      <w:overflowPunct w:val="false"/>
      <w:bidi w:val="0"/>
      <w:spacing w:before="0" w:after="12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/>
    <w:rPr>
      <w:rFonts w:ascii="Arial" w:hAnsi="Arial" w:cs="Arial"/>
      <w:sz w:val="18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Semestilodepargrafo">
    <w:name w:val="[Sem estilo de parágrafo]"/>
    <w:qFormat/>
    <w:pPr>
      <w:widowControl/>
      <w:suppressAutoHyphens w:val="true"/>
      <w:overflowPunct w:val="fals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Arial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NSimSun" w:cs="Lucida Sans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LibreOffice/7.3.6.2$Windows_X86_64 LibreOffice_project/c28ca90fd6e1a19e189fc16c05f8f8924961e12e</Application>
  <AppVersion>15.0000</AppVersion>
  <Pages>1</Pages>
  <Words>303</Words>
  <Characters>1682</Characters>
  <CharactersWithSpaces>1984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2024-06-28T17:23:00Z</dcterms:created>
  <dc:creator/>
  <dc:description/>
  <dc:language>pt-BR</dc:language>
  <cp:lastModifiedBy/>
  <dcterms:modified xsi:type="dcterms:W3CDTF">2025-08-27T15:45:51Z</dcterms:modified>
  <cp:revision>17</cp:revision>
  <dc:subject/>
  <dc:title>L14903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